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5C" w:rsidRDefault="007A415C">
      <w:pPr>
        <w:ind w:hanging="142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5387"/>
      </w:tblGrid>
      <w:tr w:rsidR="007A415C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7A415C" w:rsidRDefault="007A415C">
            <w:pPr>
              <w:rPr>
                <w:b/>
              </w:rPr>
            </w:pPr>
            <w:r>
              <w:rPr>
                <w:b/>
              </w:rPr>
              <w:t>Landeslehrerprüfungsamt</w:t>
            </w:r>
          </w:p>
          <w:p w:rsidR="007A415C" w:rsidRDefault="007A415C">
            <w:r>
              <w:t xml:space="preserve">- Außenstelle beim </w:t>
            </w:r>
            <w:r w:rsidR="00CB5D76">
              <w:t>Regierungspräsidium</w:t>
            </w:r>
            <w:r w:rsidR="003D119C">
              <w:t xml:space="preserve"> Stuttgart</w:t>
            </w:r>
          </w:p>
          <w:p w:rsidR="003D119C" w:rsidRDefault="00E761F0">
            <w:r>
              <w:t>Ruppmannstraße</w:t>
            </w:r>
            <w:r w:rsidR="003D119C">
              <w:t xml:space="preserve"> </w:t>
            </w:r>
            <w:r>
              <w:t>21</w:t>
            </w:r>
          </w:p>
          <w:p w:rsidR="007A415C" w:rsidRDefault="007A415C"/>
          <w:p w:rsidR="007A415C" w:rsidRDefault="003D119C">
            <w:r>
              <w:rPr>
                <w:b/>
              </w:rPr>
              <w:t>70</w:t>
            </w:r>
            <w:r w:rsidR="00E761F0">
              <w:rPr>
                <w:b/>
              </w:rPr>
              <w:t>565</w:t>
            </w:r>
            <w:r>
              <w:rPr>
                <w:b/>
              </w:rPr>
              <w:t xml:space="preserve"> </w:t>
            </w:r>
            <w:r w:rsidR="00860F00">
              <w:rPr>
                <w:b/>
              </w:rPr>
              <w:t>Stuttgart</w:t>
            </w:r>
          </w:p>
        </w:tc>
        <w:tc>
          <w:tcPr>
            <w:tcW w:w="5387" w:type="dxa"/>
          </w:tcPr>
          <w:p w:rsidR="007A415C" w:rsidRDefault="007A415C">
            <w:r>
              <w:rPr>
                <w:b/>
              </w:rPr>
              <w:t>Zweite Staatsprüfung für die Laufbahn des höheren Schuldienstes an Gymnasien</w:t>
            </w:r>
          </w:p>
        </w:tc>
      </w:tr>
      <w:tr w:rsidR="007A415C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7A415C" w:rsidRDefault="007A415C">
            <w:pPr>
              <w:rPr>
                <w:sz w:val="16"/>
              </w:rPr>
            </w:pPr>
          </w:p>
        </w:tc>
        <w:tc>
          <w:tcPr>
            <w:tcW w:w="5387" w:type="dxa"/>
          </w:tcPr>
          <w:p w:rsidR="007A415C" w:rsidRDefault="007A415C">
            <w:pPr>
              <w:rPr>
                <w:sz w:val="16"/>
              </w:rPr>
            </w:pPr>
          </w:p>
        </w:tc>
      </w:tr>
    </w:tbl>
    <w:p w:rsidR="007A415C" w:rsidRDefault="007A415C">
      <w:pPr>
        <w:ind w:hanging="142"/>
        <w:rPr>
          <w:sz w:val="22"/>
        </w:rPr>
      </w:pPr>
    </w:p>
    <w:p w:rsidR="007A415C" w:rsidRDefault="007A415C">
      <w:pPr>
        <w:ind w:hanging="142"/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b/>
          <w:sz w:val="24"/>
          <w:u w:val="single"/>
        </w:rPr>
        <w:t>Stundenplan</w:t>
      </w:r>
    </w:p>
    <w:p w:rsidR="007A415C" w:rsidRDefault="007A415C">
      <w:pPr>
        <w:ind w:hanging="142"/>
        <w:rPr>
          <w:b/>
          <w:sz w:val="22"/>
          <w:u w:val="single"/>
        </w:rPr>
      </w:pPr>
    </w:p>
    <w:p w:rsidR="007A415C" w:rsidRDefault="007A415C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1985"/>
        <w:gridCol w:w="148"/>
        <w:gridCol w:w="3254"/>
      </w:tblGrid>
      <w:tr w:rsidR="007A415C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7A415C" w:rsidRDefault="007A415C">
            <w:r>
              <w:t>Für den 1. / 2. / 3. / 4. Zeitraum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415C" w:rsidRDefault="007A415C">
            <w:r>
              <w:rPr>
                <w:b/>
              </w:rPr>
              <w:t>Studienreferendar/in</w:t>
            </w:r>
          </w:p>
        </w:tc>
        <w:tc>
          <w:tcPr>
            <w:tcW w:w="32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98" w:type="dxa"/>
          </w:tcPr>
          <w:p w:rsidR="007A415C" w:rsidRDefault="007A415C"/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7A415C" w:rsidRDefault="007A415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415C" w:rsidRDefault="007A415C">
            <w:pPr>
              <w:rPr>
                <w:b/>
              </w:rPr>
            </w:pPr>
          </w:p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98" w:type="dxa"/>
          </w:tcPr>
          <w:p w:rsidR="007A415C" w:rsidRDefault="007A415C">
            <w:r>
              <w:t>(Nichtzutreffendes bitte streichen)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5C" w:rsidRDefault="007A415C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15C" w:rsidRDefault="007A415C">
            <w:pPr>
              <w:rPr>
                <w:b/>
              </w:rPr>
            </w:pPr>
          </w:p>
        </w:tc>
      </w:tr>
      <w:tr w:rsidR="007A415C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7A415C" w:rsidRDefault="007A415C"/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5C" w:rsidRDefault="007A415C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7A415C" w:rsidRDefault="007A415C">
            <w:pPr>
              <w:rPr>
                <w:b/>
              </w:rPr>
            </w:pPr>
          </w:p>
          <w:p w:rsidR="007A415C" w:rsidRDefault="007A415C"/>
        </w:tc>
      </w:tr>
    </w:tbl>
    <w:p w:rsidR="007A415C" w:rsidRDefault="007A415C">
      <w:pPr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88" w:type="dxa"/>
            <w:gridSpan w:val="2"/>
          </w:tcPr>
          <w:p w:rsidR="007A415C" w:rsidRDefault="007A415C"/>
        </w:tc>
        <w:tc>
          <w:tcPr>
            <w:tcW w:w="1913" w:type="dxa"/>
            <w:gridSpan w:val="3"/>
          </w:tcPr>
          <w:p w:rsidR="007A415C" w:rsidRDefault="007A415C">
            <w:r>
              <w:t>Montag</w:t>
            </w:r>
          </w:p>
        </w:tc>
        <w:tc>
          <w:tcPr>
            <w:tcW w:w="1913" w:type="dxa"/>
            <w:gridSpan w:val="3"/>
          </w:tcPr>
          <w:p w:rsidR="007A415C" w:rsidRDefault="007A415C">
            <w:r>
              <w:t>Dienstag</w:t>
            </w:r>
          </w:p>
        </w:tc>
        <w:tc>
          <w:tcPr>
            <w:tcW w:w="1913" w:type="dxa"/>
            <w:gridSpan w:val="3"/>
          </w:tcPr>
          <w:p w:rsidR="007A415C" w:rsidRDefault="007A415C">
            <w:r>
              <w:t>Mittwoch</w:t>
            </w:r>
          </w:p>
        </w:tc>
        <w:tc>
          <w:tcPr>
            <w:tcW w:w="1913" w:type="dxa"/>
            <w:gridSpan w:val="3"/>
          </w:tcPr>
          <w:p w:rsidR="007A415C" w:rsidRDefault="007A415C">
            <w:r>
              <w:t>Donnerstag</w:t>
            </w:r>
          </w:p>
        </w:tc>
        <w:tc>
          <w:tcPr>
            <w:tcW w:w="1845" w:type="dxa"/>
            <w:gridSpan w:val="3"/>
          </w:tcPr>
          <w:p w:rsidR="007A415C" w:rsidRDefault="007A415C">
            <w:r>
              <w:t>Freitag</w:t>
            </w:r>
          </w:p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rPr>
                <w:sz w:val="16"/>
              </w:rPr>
              <w:t>Stu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de</w:t>
            </w:r>
          </w:p>
        </w:tc>
        <w:tc>
          <w:tcPr>
            <w:tcW w:w="851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7A415C" w:rsidRDefault="007A415C">
            <w:r>
              <w:rPr>
                <w:sz w:val="16"/>
              </w:rPr>
              <w:t>Uhrzeit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</w:tcPr>
          <w:p w:rsidR="007A415C" w:rsidRDefault="007A415C">
            <w:pPr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1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2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3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4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7A415C" w:rsidRDefault="007A415C">
            <w:r>
              <w:t xml:space="preserve">  5</w:t>
            </w:r>
          </w:p>
        </w:tc>
        <w:tc>
          <w:tcPr>
            <w:tcW w:w="851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637" w:type="dxa"/>
            <w:tcBorders>
              <w:bottom w:val="nil"/>
            </w:tcBorders>
          </w:tcPr>
          <w:p w:rsidR="007A415C" w:rsidRDefault="007A415C"/>
        </w:tc>
        <w:tc>
          <w:tcPr>
            <w:tcW w:w="579" w:type="dxa"/>
            <w:tcBorders>
              <w:bottom w:val="nil"/>
            </w:tcBorders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>
            <w:r>
              <w:t xml:space="preserve">  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637" w:type="dxa"/>
            <w:tcBorders>
              <w:bottom w:val="single" w:sz="18" w:space="0" w:color="auto"/>
            </w:tcBorders>
          </w:tcPr>
          <w:p w:rsidR="007A415C" w:rsidRDefault="007A415C"/>
        </w:tc>
        <w:tc>
          <w:tcPr>
            <w:tcW w:w="579" w:type="dxa"/>
            <w:tcBorders>
              <w:bottom w:val="single" w:sz="18" w:space="0" w:color="auto"/>
            </w:tcBorders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851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637" w:type="dxa"/>
            <w:tcBorders>
              <w:top w:val="nil"/>
            </w:tcBorders>
          </w:tcPr>
          <w:p w:rsidR="007A415C" w:rsidRDefault="007A415C"/>
        </w:tc>
        <w:tc>
          <w:tcPr>
            <w:tcW w:w="579" w:type="dxa"/>
            <w:tcBorders>
              <w:top w:val="nil"/>
            </w:tcBorders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7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8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 9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10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11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  <w:tr w:rsidR="007A415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7A415C" w:rsidRDefault="007A415C">
            <w:r>
              <w:t xml:space="preserve"> 12</w:t>
            </w:r>
          </w:p>
        </w:tc>
        <w:tc>
          <w:tcPr>
            <w:tcW w:w="851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</w:p>
        </w:tc>
        <w:tc>
          <w:tcPr>
            <w:tcW w:w="637" w:type="dxa"/>
          </w:tcPr>
          <w:p w:rsidR="007A415C" w:rsidRDefault="007A415C">
            <w:pPr>
              <w:rPr>
                <w:sz w:val="16"/>
              </w:rPr>
            </w:pPr>
          </w:p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637" w:type="dxa"/>
          </w:tcPr>
          <w:p w:rsidR="007A415C" w:rsidRDefault="007A415C"/>
        </w:tc>
        <w:tc>
          <w:tcPr>
            <w:tcW w:w="579" w:type="dxa"/>
          </w:tcPr>
          <w:p w:rsidR="007A415C" w:rsidRDefault="007A415C"/>
        </w:tc>
      </w:tr>
    </w:tbl>
    <w:p w:rsidR="007A415C" w:rsidRDefault="007A415C"/>
    <w:p w:rsidR="007A415C" w:rsidRDefault="007A415C"/>
    <w:p w:rsidR="007A415C" w:rsidRDefault="007A415C" w:rsidP="00896792">
      <w:pPr>
        <w:tabs>
          <w:tab w:val="left" w:pos="9639"/>
        </w:tabs>
        <w:rPr>
          <w:sz w:val="16"/>
        </w:rPr>
      </w:pPr>
      <w:r>
        <w:t>Je ein Exemplar an den Prüfungsauschussvorsitz</w:t>
      </w:r>
      <w:r w:rsidR="00896792">
        <w:t>enden und an den Fachleiter</w:t>
      </w:r>
      <w:r w:rsidR="00896792">
        <w:tab/>
      </w:r>
      <w:r>
        <w:rPr>
          <w:sz w:val="16"/>
        </w:rPr>
        <w:t>lag2 - 9/</w:t>
      </w:r>
      <w:r w:rsidR="00896792">
        <w:rPr>
          <w:sz w:val="16"/>
        </w:rPr>
        <w:t>2005</w:t>
      </w:r>
      <w:r>
        <w:rPr>
          <w:sz w:val="16"/>
        </w:rPr>
        <w:t>.</w:t>
      </w:r>
      <w:r w:rsidR="00896792">
        <w:rPr>
          <w:sz w:val="16"/>
        </w:rPr>
        <w:t>EE</w:t>
      </w:r>
    </w:p>
    <w:sectPr w:rsidR="007A415C">
      <w:footerReference w:type="default" r:id="rId7"/>
      <w:pgSz w:w="11906" w:h="16838"/>
      <w:pgMar w:top="1134" w:right="424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5C" w:rsidRDefault="00C1345C">
      <w:r>
        <w:separator/>
      </w:r>
    </w:p>
  </w:endnote>
  <w:endnote w:type="continuationSeparator" w:id="0">
    <w:p w:rsidR="00C1345C" w:rsidRDefault="00C1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6F" w:rsidRDefault="00ED606F">
    <w:pPr>
      <w:pStyle w:val="Fuzeile"/>
      <w:rPr>
        <w:rFonts w:ascii="Times New Roman" w:hAnsi="Times New Roman"/>
        <w:sz w:val="8"/>
      </w:rPr>
    </w:pPr>
    <w:r>
      <w:rPr>
        <w:rFonts w:ascii="Times New Roman" w:hAnsi="Times New Roman"/>
        <w:sz w:val="8"/>
      </w:rPr>
      <w:fldChar w:fldCharType="begin"/>
    </w:r>
    <w:r>
      <w:rPr>
        <w:rFonts w:ascii="Times New Roman" w:hAnsi="Times New Roman"/>
        <w:sz w:val="8"/>
      </w:rPr>
      <w:instrText xml:space="preserve"> USERINITIALS  \* MERGEFORMAT </w:instrText>
    </w:r>
    <w:r>
      <w:rPr>
        <w:rFonts w:ascii="Times New Roman" w:hAnsi="Times New Roman"/>
        <w:sz w:val="8"/>
      </w:rPr>
      <w:fldChar w:fldCharType="separate"/>
    </w:r>
    <w:r>
      <w:rPr>
        <w:rFonts w:ascii="Times New Roman" w:hAnsi="Times New Roman"/>
        <w:noProof/>
        <w:sz w:val="8"/>
      </w:rPr>
      <w:t>EE</w:t>
    </w:r>
    <w:r>
      <w:rPr>
        <w:rFonts w:ascii="Times New Roman" w:hAnsi="Times New Roman"/>
        <w:sz w:val="8"/>
      </w:rPr>
      <w:fldChar w:fldCharType="end"/>
    </w:r>
    <w:r>
      <w:rPr>
        <w:rFonts w:ascii="Times New Roman" w:hAnsi="Times New Roman"/>
        <w:sz w:val="8"/>
      </w:rPr>
      <w:t xml:space="preserve"> </w:t>
    </w:r>
    <w:r>
      <w:rPr>
        <w:rFonts w:ascii="Times New Roman" w:hAnsi="Times New Roman"/>
        <w:sz w:val="8"/>
      </w:rPr>
      <w:fldChar w:fldCharType="begin"/>
    </w:r>
    <w:r>
      <w:rPr>
        <w:rFonts w:ascii="Times New Roman" w:hAnsi="Times New Roman"/>
        <w:sz w:val="8"/>
      </w:rPr>
      <w:instrText xml:space="preserve"> FILENAME \p \* MERGEFORMAT </w:instrText>
    </w:r>
    <w:r>
      <w:rPr>
        <w:rFonts w:ascii="Times New Roman" w:hAnsi="Times New Roman"/>
        <w:sz w:val="8"/>
      </w:rPr>
      <w:fldChar w:fldCharType="separate"/>
    </w:r>
    <w:r>
      <w:rPr>
        <w:rFonts w:ascii="Times New Roman" w:hAnsi="Times New Roman"/>
        <w:noProof/>
        <w:sz w:val="8"/>
      </w:rPr>
      <w:t>\\Venus\tausch\LPStdPlan.doc</w:t>
    </w:r>
    <w:r>
      <w:rPr>
        <w:rFonts w:ascii="Times New Roman" w:hAnsi="Times New Roman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5C" w:rsidRDefault="00C1345C">
      <w:r>
        <w:separator/>
      </w:r>
    </w:p>
  </w:footnote>
  <w:footnote w:type="continuationSeparator" w:id="0">
    <w:p w:rsidR="00C1345C" w:rsidRDefault="00C1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6"/>
    <w:rsid w:val="00032793"/>
    <w:rsid w:val="003D119C"/>
    <w:rsid w:val="004270C3"/>
    <w:rsid w:val="007A415C"/>
    <w:rsid w:val="00860F00"/>
    <w:rsid w:val="00896792"/>
    <w:rsid w:val="009D4C7B"/>
    <w:rsid w:val="00C1345C"/>
    <w:rsid w:val="00CB5D76"/>
    <w:rsid w:val="00CC2BC6"/>
    <w:rsid w:val="00E761F0"/>
    <w:rsid w:val="00E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für Lehrprobem</vt:lpstr>
    </vt:vector>
  </TitlesOfParts>
  <Company>Oberschulamt Karlsruhe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für Lehrprobem</dc:title>
  <dc:creator>Endres</dc:creator>
  <cp:lastModifiedBy>Lemonidis-Schweiker, Hriso (Seminar Gym Heilbronn)</cp:lastModifiedBy>
  <cp:revision>2</cp:revision>
  <cp:lastPrinted>2005-10-14T07:43:00Z</cp:lastPrinted>
  <dcterms:created xsi:type="dcterms:W3CDTF">2020-02-04T10:28:00Z</dcterms:created>
  <dcterms:modified xsi:type="dcterms:W3CDTF">2020-02-04T10:28:00Z</dcterms:modified>
</cp:coreProperties>
</file>